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CC69B" w14:textId="675AC6FB" w:rsidR="00CF7F9B" w:rsidRDefault="00A220D5">
      <w:pPr>
        <w:pStyle w:val="Heading1"/>
      </w:pPr>
      <w:r>
        <w:t xml:space="preserve">Plymtree </w:t>
      </w:r>
      <w:r w:rsidRPr="00A220D5">
        <w:rPr>
          <w:color w:val="EE0000"/>
        </w:rPr>
        <w:t>Pre-s</w:t>
      </w:r>
      <w:r>
        <w:t>chool Service Charging Policy</w:t>
      </w:r>
    </w:p>
    <w:p w14:paraId="475C10AF" w14:textId="77777777" w:rsidR="00CF7F9B" w:rsidRDefault="00A220D5">
      <w:r>
        <w:t>Effective Date: 1 September 2025</w:t>
      </w:r>
    </w:p>
    <w:p w14:paraId="31F8E463" w14:textId="20906F84" w:rsidR="00CF7F9B" w:rsidRDefault="00A220D5">
      <w:r>
        <w:t>Approved By: Clare Livingsto</w:t>
      </w:r>
      <w:r w:rsidRPr="00A220D5">
        <w:rPr>
          <w:color w:val="EE0000"/>
        </w:rPr>
        <w:t>ne</w:t>
      </w:r>
    </w:p>
    <w:p w14:paraId="345E8980" w14:textId="77777777" w:rsidR="00CF7F9B" w:rsidRDefault="00A220D5">
      <w:r>
        <w:t>Review Date: 1 September 2026</w:t>
      </w:r>
    </w:p>
    <w:p w14:paraId="29CDBDAE" w14:textId="77777777" w:rsidR="00CF7F9B" w:rsidRDefault="00A220D5">
      <w:pPr>
        <w:pStyle w:val="Heading2"/>
      </w:pPr>
      <w:r>
        <w:t>1. Purpose</w:t>
      </w:r>
    </w:p>
    <w:p w14:paraId="54F28F4E" w14:textId="6012D6BF" w:rsidR="00CF7F9B" w:rsidRDefault="00A220D5">
      <w:r>
        <w:t xml:space="preserve">This policy explains how Plymtree </w:t>
      </w:r>
      <w:r w:rsidRPr="00A220D5">
        <w:rPr>
          <w:color w:val="EE0000"/>
        </w:rPr>
        <w:t>Pre-</w:t>
      </w:r>
      <w:r>
        <w:t>school sets and manages its service charges. It ensures that all fees are applied fairly, consistently, and transparently, in line with Devon County Council guidance and the Early Years Foundation Stage (EYFS) framework.</w:t>
      </w:r>
    </w:p>
    <w:p w14:paraId="78708E08" w14:textId="77777777" w:rsidR="00CF7F9B" w:rsidRDefault="00A220D5">
      <w:pPr>
        <w:pStyle w:val="Heading2"/>
      </w:pPr>
      <w:r>
        <w:t>2. Scope</w:t>
      </w:r>
    </w:p>
    <w:p w14:paraId="1105BBED" w14:textId="4DC53547" w:rsidR="00CF7F9B" w:rsidRDefault="00A220D5">
      <w:r>
        <w:t xml:space="preserve">This policy applies to all parents and carers who use Plymtree </w:t>
      </w:r>
      <w:r w:rsidRPr="00A220D5">
        <w:rPr>
          <w:color w:val="EE0000"/>
        </w:rPr>
        <w:t>Pre-</w:t>
      </w:r>
      <w:r>
        <w:t>school services, and to all staff responsible for administering fees, funding, and related financial matters.</w:t>
      </w:r>
    </w:p>
    <w:p w14:paraId="24071FAF" w14:textId="77777777" w:rsidR="00CF7F9B" w:rsidRDefault="00A220D5">
      <w:pPr>
        <w:pStyle w:val="Heading2"/>
      </w:pPr>
      <w:r>
        <w:t>3. Funded Early Education Entitlement</w:t>
      </w:r>
    </w:p>
    <w:p w14:paraId="405732F9" w14:textId="3F78DB75" w:rsidR="00CF7F9B" w:rsidRDefault="00A220D5">
      <w:r>
        <w:t xml:space="preserve">Plymtree </w:t>
      </w:r>
      <w:r w:rsidRPr="00A220D5">
        <w:rPr>
          <w:color w:val="EE0000"/>
        </w:rPr>
        <w:t>Pre-</w:t>
      </w:r>
      <w:r>
        <w:t xml:space="preserve">school offers government-funded early education places for eligible 2-, 3-, and 4-year-old children. The preschool is open for 15 hours per week, so children can access up to 15 funded hours only. Funded hours are provided free at the point of delivery — no top-up fees are charged for funded sessions. Parents can choose to pay for additional sessions if available beyond their funded entitlement. Information about funded places and eligibility is available from Devon County Council or directly from the </w:t>
      </w:r>
      <w:r>
        <w:rPr>
          <w:color w:val="EE0000"/>
        </w:rPr>
        <w:t>P</w:t>
      </w:r>
      <w:r w:rsidRPr="00A220D5">
        <w:rPr>
          <w:color w:val="EE0000"/>
        </w:rPr>
        <w:t>re-</w:t>
      </w:r>
      <w:r>
        <w:t>school.</w:t>
      </w:r>
    </w:p>
    <w:p w14:paraId="6C4B4F59" w14:textId="77777777" w:rsidR="00CF7F9B" w:rsidRDefault="00A220D5">
      <w:pPr>
        <w:pStyle w:val="Heading2"/>
      </w:pPr>
      <w:r>
        <w:t>4. Chargeable Services</w:t>
      </w:r>
    </w:p>
    <w:p w14:paraId="203001D2" w14:textId="77777777" w:rsidR="00CF7F9B" w:rsidRDefault="00A220D5">
      <w:r>
        <w:t>Hourly Rates (for additional or unfunded hours):</w:t>
      </w:r>
    </w:p>
    <w:p w14:paraId="6CC28BC2" w14:textId="77777777" w:rsidR="00CF7F9B" w:rsidRDefault="00A220D5">
      <w:r>
        <w:t>• 2-year-olds: £7.50 per hour</w:t>
      </w:r>
    </w:p>
    <w:p w14:paraId="7E7893B3" w14:textId="77777777" w:rsidR="00CF7F9B" w:rsidRDefault="00A220D5">
      <w:r>
        <w:t>• 3–4-year-olds: £6.00 per hour</w:t>
      </w:r>
    </w:p>
    <w:p w14:paraId="3FB279A4" w14:textId="77777777" w:rsidR="00CF51DC" w:rsidRDefault="00A220D5">
      <w:pPr>
        <w:rPr>
          <w:rFonts w:cstheme="minorHAnsi"/>
          <w:bCs/>
        </w:rPr>
      </w:pPr>
      <w:r>
        <w:t>Voluntary Consumables Charge:</w:t>
      </w:r>
      <w:r>
        <w:br/>
        <w:t xml:space="preserve">A small voluntary consumables charge applies to all children, including those accessing funded hours. This contribution helps cover the cost of </w:t>
      </w:r>
      <w:r w:rsidR="00CF51DC" w:rsidRPr="0074179E">
        <w:rPr>
          <w:rFonts w:cstheme="minorHAnsi"/>
          <w:bCs/>
        </w:rPr>
        <w:t>snacks, resources, dance and sports groups, hall costs, cookery, gardening and more</w:t>
      </w:r>
    </w:p>
    <w:p w14:paraId="72C72E63" w14:textId="26EE5117" w:rsidR="00CF7F9B" w:rsidRDefault="00A220D5">
      <w:r>
        <w:br/>
        <w:t>• Monday: £3.00 per child</w:t>
      </w:r>
      <w:r w:rsidR="00CF51DC">
        <w:t xml:space="preserve"> per session</w:t>
      </w:r>
      <w:r>
        <w:br/>
        <w:t>• Wednesday: £3.00 per child</w:t>
      </w:r>
      <w:r w:rsidR="00CF51DC">
        <w:t xml:space="preserve"> per session</w:t>
      </w:r>
      <w:r>
        <w:br/>
        <w:t>• Friday: £2.00 per child</w:t>
      </w:r>
      <w:r w:rsidR="00CF51DC">
        <w:t xml:space="preserve"> per session</w:t>
      </w:r>
      <w:r>
        <w:br/>
      </w:r>
      <w:r>
        <w:br/>
        <w:t xml:space="preserve">Please note: This charge is voluntary and not enforceable. No child will be excluded or disadvantaged if their parent or carer chooses not to contribute. </w:t>
      </w:r>
    </w:p>
    <w:p w14:paraId="5E4B8F9D" w14:textId="77777777" w:rsidR="00CF7F9B" w:rsidRDefault="00A220D5">
      <w:r>
        <w:lastRenderedPageBreak/>
        <w:t>Optional Extras:</w:t>
      </w:r>
      <w:r>
        <w:br/>
        <w:t>Additional costs may apply for special activities, outings, or events. These will always be clearly communicated in advance, and participation is optional.</w:t>
      </w:r>
    </w:p>
    <w:p w14:paraId="13D1596C" w14:textId="77777777" w:rsidR="00CF7F9B" w:rsidRDefault="00A220D5">
      <w:pPr>
        <w:pStyle w:val="Heading2"/>
      </w:pPr>
      <w:r>
        <w:t>5. Invoicing and Payment</w:t>
      </w:r>
    </w:p>
    <w:p w14:paraId="6160407A" w14:textId="06827344" w:rsidR="00CF7F9B" w:rsidRDefault="00A220D5">
      <w:r>
        <w:t xml:space="preserve">Invoices are issued termly – in advance. Payment is due within </w:t>
      </w:r>
      <w:r w:rsidR="00CF51DC">
        <w:t xml:space="preserve">1 month </w:t>
      </w:r>
      <w:r>
        <w:t>of the invoice date. Accepted payment methods include bank transfer</w:t>
      </w:r>
      <w:r w:rsidR="00CF51DC">
        <w:t>, cheque and</w:t>
      </w:r>
      <w:r>
        <w:t xml:space="preserve"> Tax-Free Childcare. Late payments may incur an administration fee</w:t>
      </w:r>
      <w:r w:rsidR="00CF51DC">
        <w:t>.</w:t>
      </w:r>
    </w:p>
    <w:p w14:paraId="449663A8" w14:textId="77777777" w:rsidR="00CF7F9B" w:rsidRDefault="00A220D5">
      <w:pPr>
        <w:pStyle w:val="Heading2"/>
      </w:pPr>
      <w:r>
        <w:t>6. Notice and Changes</w:t>
      </w:r>
    </w:p>
    <w:p w14:paraId="587A0DFB" w14:textId="60BBC1F5" w:rsidR="00CF7F9B" w:rsidRDefault="00A220D5">
      <w:r>
        <w:t xml:space="preserve">Parents and carers must give </w:t>
      </w:r>
      <w:r w:rsidRPr="00A220D5">
        <w:rPr>
          <w:strike/>
        </w:rPr>
        <w:t>one month’s</w:t>
      </w:r>
      <w:r w:rsidRPr="00A220D5">
        <w:t xml:space="preserve"> </w:t>
      </w:r>
      <w:r w:rsidRPr="00A220D5">
        <w:rPr>
          <w:color w:val="EE0000"/>
        </w:rPr>
        <w:t xml:space="preserve">4 weeks </w:t>
      </w:r>
      <w:r>
        <w:t>written notice for any changes to attendance or to withdraw a child. Plymtree Preschool will provide at least one month’s notice of any changes to fees or charging arrangements.</w:t>
      </w:r>
    </w:p>
    <w:p w14:paraId="5D7729E1" w14:textId="77777777" w:rsidR="00CF7F9B" w:rsidRDefault="00A220D5">
      <w:pPr>
        <w:pStyle w:val="Heading2"/>
      </w:pPr>
      <w:r>
        <w:t>7. Refunds and Absences</w:t>
      </w:r>
    </w:p>
    <w:p w14:paraId="3F8E7275" w14:textId="7A15C171" w:rsidR="00CF7F9B" w:rsidRDefault="00A220D5">
      <w:r>
        <w:t xml:space="preserve">Fees remain payable if a child is absent due to illness, holiday, or other personal reasons. Refunds will only be issued where the </w:t>
      </w:r>
      <w:r>
        <w:rPr>
          <w:color w:val="EE0000"/>
        </w:rPr>
        <w:t>P</w:t>
      </w:r>
      <w:r w:rsidRPr="00A220D5">
        <w:rPr>
          <w:color w:val="EE0000"/>
        </w:rPr>
        <w:t>re-</w:t>
      </w:r>
      <w:r>
        <w:t>school is unable to operate (for example, due to an emergency closure).</w:t>
      </w:r>
    </w:p>
    <w:p w14:paraId="56C9C48D" w14:textId="77777777" w:rsidR="00CF7F9B" w:rsidRDefault="00A220D5">
      <w:pPr>
        <w:pStyle w:val="Heading2"/>
      </w:pPr>
      <w:r>
        <w:t>8. Review</w:t>
      </w:r>
    </w:p>
    <w:p w14:paraId="15862B18" w14:textId="77777777" w:rsidR="00CF7F9B" w:rsidRDefault="00A220D5">
      <w:r>
        <w:t>This policy will be reviewed annually or sooner if required by changes in government or local authority guidance.</w:t>
      </w:r>
    </w:p>
    <w:p w14:paraId="654A643B" w14:textId="2FAAF5B3" w:rsidR="00CF7F9B" w:rsidRDefault="00A220D5">
      <w:r>
        <w:br/>
        <w:t>Name: Clare Livingsto</w:t>
      </w:r>
      <w:r w:rsidRPr="00A220D5">
        <w:rPr>
          <w:color w:val="EE0000"/>
        </w:rPr>
        <w:t>ne</w:t>
      </w:r>
    </w:p>
    <w:p w14:paraId="71F40C2A" w14:textId="3BBF48E9" w:rsidR="00CF7F9B" w:rsidRDefault="00A220D5">
      <w:r>
        <w:t xml:space="preserve">Position: </w:t>
      </w:r>
      <w:r>
        <w:rPr>
          <w:color w:val="EE0000"/>
        </w:rPr>
        <w:t>Setting</w:t>
      </w:r>
      <w:r>
        <w:t xml:space="preserve"> Manager</w:t>
      </w:r>
    </w:p>
    <w:p w14:paraId="3A839434" w14:textId="77777777" w:rsidR="00CF7F9B" w:rsidRDefault="00A220D5">
      <w:r>
        <w:t>Date: 1 September 2025</w:t>
      </w:r>
    </w:p>
    <w:sectPr w:rsidR="00CF7F9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30892932">
    <w:abstractNumId w:val="8"/>
  </w:num>
  <w:num w:numId="2" w16cid:durableId="1542403216">
    <w:abstractNumId w:val="6"/>
  </w:num>
  <w:num w:numId="3" w16cid:durableId="378632146">
    <w:abstractNumId w:val="5"/>
  </w:num>
  <w:num w:numId="4" w16cid:durableId="456681144">
    <w:abstractNumId w:val="4"/>
  </w:num>
  <w:num w:numId="5" w16cid:durableId="2089107854">
    <w:abstractNumId w:val="7"/>
  </w:num>
  <w:num w:numId="6" w16cid:durableId="63572269">
    <w:abstractNumId w:val="3"/>
  </w:num>
  <w:num w:numId="7" w16cid:durableId="1928731266">
    <w:abstractNumId w:val="2"/>
  </w:num>
  <w:num w:numId="8" w16cid:durableId="1743790773">
    <w:abstractNumId w:val="1"/>
  </w:num>
  <w:num w:numId="9" w16cid:durableId="639850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E4123"/>
    <w:rsid w:val="0015074B"/>
    <w:rsid w:val="0029639D"/>
    <w:rsid w:val="00326F90"/>
    <w:rsid w:val="00816031"/>
    <w:rsid w:val="00A220D5"/>
    <w:rsid w:val="00AA1D8D"/>
    <w:rsid w:val="00B47730"/>
    <w:rsid w:val="00BE6C49"/>
    <w:rsid w:val="00CB0664"/>
    <w:rsid w:val="00CF51DC"/>
    <w:rsid w:val="00CF7F9B"/>
    <w:rsid w:val="00F66677"/>
    <w:rsid w:val="00FC693F"/>
    <w:rsid w:val="00FD4E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784A33"/>
  <w14:defaultImageDpi w14:val="300"/>
  <w15:docId w15:val="{1CD495D8-2EF1-A24D-BE91-409A9DD8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2470</Characters>
  <Application>Microsoft Office Word</Application>
  <DocSecurity>0</DocSecurity>
  <Lines>55</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Plymtree Preschool</cp:lastModifiedBy>
  <cp:revision>3</cp:revision>
  <cp:lastPrinted>2025-10-15T19:48:00Z</cp:lastPrinted>
  <dcterms:created xsi:type="dcterms:W3CDTF">2025-10-16T10:30:00Z</dcterms:created>
  <dcterms:modified xsi:type="dcterms:W3CDTF">2025-10-23T15:41:00Z</dcterms:modified>
  <cp:category/>
</cp:coreProperties>
</file>